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B3" w:rsidRPr="00666AB3" w:rsidRDefault="00666AB3" w:rsidP="00666AB3">
      <w:pPr>
        <w:pStyle w:val="Default"/>
        <w:jc w:val="center"/>
        <w:rPr>
          <w:rFonts w:ascii="Arial Black" w:hAnsi="Arial Black"/>
        </w:rPr>
      </w:pPr>
      <w:r w:rsidRPr="00666AB3">
        <w:rPr>
          <w:rFonts w:ascii="Arial Black" w:hAnsi="Arial Black"/>
        </w:rPr>
        <w:t>BSG 302: Organizational Change</w:t>
      </w:r>
    </w:p>
    <w:p w:rsidR="00A313D4" w:rsidRPr="00666AB3" w:rsidRDefault="00666AB3" w:rsidP="00666AB3">
      <w:pPr>
        <w:pStyle w:val="Default"/>
        <w:jc w:val="center"/>
        <w:rPr>
          <w:rFonts w:ascii="Arial Black" w:hAnsi="Arial Black"/>
        </w:rPr>
      </w:pPr>
      <w:r w:rsidRPr="00666AB3">
        <w:rPr>
          <w:rFonts w:ascii="Arial Black" w:hAnsi="Arial Black"/>
        </w:rPr>
        <w:t>Case Analysis 3</w:t>
      </w:r>
    </w:p>
    <w:p w:rsidR="00666AB3" w:rsidRDefault="00666AB3" w:rsidP="00A313D4">
      <w:pPr>
        <w:pStyle w:val="Default"/>
        <w:rPr>
          <w:sz w:val="20"/>
          <w:szCs w:val="20"/>
        </w:rPr>
      </w:pPr>
    </w:p>
    <w:p w:rsidR="00666AB3" w:rsidRDefault="00666AB3" w:rsidP="00A313D4">
      <w:pPr>
        <w:pStyle w:val="Default"/>
        <w:rPr>
          <w:rFonts w:ascii="Arial" w:hAnsi="Arial" w:cs="Arial"/>
        </w:rPr>
      </w:pPr>
    </w:p>
    <w:p w:rsidR="00666AB3" w:rsidRDefault="00666AB3" w:rsidP="00A313D4">
      <w:pPr>
        <w:pStyle w:val="Default"/>
        <w:rPr>
          <w:rFonts w:ascii="Arial" w:hAnsi="Arial" w:cs="Arial"/>
        </w:rPr>
      </w:pPr>
    </w:p>
    <w:p w:rsidR="00666AB3" w:rsidRPr="00666AB3" w:rsidRDefault="00666AB3" w:rsidP="00A313D4">
      <w:pPr>
        <w:pStyle w:val="Default"/>
        <w:rPr>
          <w:rFonts w:ascii="Arial" w:hAnsi="Arial" w:cs="Arial"/>
        </w:rPr>
      </w:pPr>
      <w:r w:rsidRPr="00666AB3">
        <w:rPr>
          <w:rFonts w:ascii="Arial" w:hAnsi="Arial" w:cs="Arial"/>
        </w:rPr>
        <w:t>This case analysis carries 5 marks and is due in class on Monday January 21, 2013.</w:t>
      </w:r>
    </w:p>
    <w:p w:rsidR="00666AB3" w:rsidRDefault="00666AB3" w:rsidP="00A313D4">
      <w:pPr>
        <w:pStyle w:val="Default"/>
        <w:rPr>
          <w:b/>
        </w:rPr>
      </w:pPr>
    </w:p>
    <w:p w:rsidR="00666AB3" w:rsidRDefault="00666AB3" w:rsidP="00A313D4">
      <w:pPr>
        <w:pStyle w:val="Default"/>
      </w:pPr>
      <w:r w:rsidRPr="00666AB3">
        <w:rPr>
          <w:b/>
        </w:rPr>
        <w:t>Instructions</w:t>
      </w:r>
      <w:r>
        <w:t>:</w:t>
      </w:r>
    </w:p>
    <w:p w:rsidR="00666AB3" w:rsidRDefault="00666AB3" w:rsidP="00A313D4">
      <w:pPr>
        <w:pStyle w:val="Default"/>
      </w:pPr>
    </w:p>
    <w:p w:rsidR="00666AB3" w:rsidRDefault="00666AB3" w:rsidP="00666AB3">
      <w:pPr>
        <w:pStyle w:val="Default"/>
        <w:numPr>
          <w:ilvl w:val="0"/>
          <w:numId w:val="2"/>
        </w:numPr>
      </w:pPr>
      <w:r>
        <w:t xml:space="preserve">Submit the case on time in class. Office submission will not </w:t>
      </w:r>
      <w:proofErr w:type="gramStart"/>
      <w:r>
        <w:t>accepted</w:t>
      </w:r>
      <w:proofErr w:type="gramEnd"/>
      <w:r>
        <w:t>.</w:t>
      </w:r>
    </w:p>
    <w:p w:rsidR="00666AB3" w:rsidRDefault="00666AB3" w:rsidP="00666AB3">
      <w:pPr>
        <w:pStyle w:val="Default"/>
        <w:numPr>
          <w:ilvl w:val="0"/>
          <w:numId w:val="2"/>
        </w:numPr>
      </w:pPr>
      <w:r>
        <w:t>Late submission is not accepted.</w:t>
      </w:r>
    </w:p>
    <w:p w:rsidR="00666AB3" w:rsidRPr="00666AB3" w:rsidRDefault="00666AB3" w:rsidP="00666AB3">
      <w:pPr>
        <w:pStyle w:val="Default"/>
        <w:numPr>
          <w:ilvl w:val="0"/>
          <w:numId w:val="2"/>
        </w:numPr>
      </w:pPr>
      <w:r>
        <w:t>Do your own work. Do not copy from classmates. Identical assignments will earn a zero grade each.</w:t>
      </w:r>
    </w:p>
    <w:p w:rsidR="00666AB3" w:rsidRPr="00666AB3" w:rsidRDefault="00666AB3" w:rsidP="00A313D4">
      <w:pPr>
        <w:pStyle w:val="Default"/>
      </w:pPr>
    </w:p>
    <w:p w:rsidR="00666AB3" w:rsidRPr="00666AB3" w:rsidRDefault="00666AB3" w:rsidP="00A313D4">
      <w:pPr>
        <w:pStyle w:val="Default"/>
      </w:pPr>
    </w:p>
    <w:p w:rsidR="006129E9" w:rsidRPr="00666AB3" w:rsidRDefault="00666AB3" w:rsidP="00A313D4">
      <w:pPr>
        <w:pStyle w:val="Default"/>
        <w:rPr>
          <w:rFonts w:ascii="Arial" w:hAnsi="Arial" w:cs="Arial"/>
          <w:bCs/>
        </w:rPr>
      </w:pPr>
      <w:r w:rsidRPr="00666AB3">
        <w:rPr>
          <w:rFonts w:ascii="Arial" w:hAnsi="Arial" w:cs="Arial"/>
          <w:b/>
          <w:bCs/>
        </w:rPr>
        <w:t>Carefully read the following case and then answer the case analysis questions below</w:t>
      </w:r>
      <w:r w:rsidRPr="00666AB3">
        <w:rPr>
          <w:rFonts w:ascii="Arial" w:hAnsi="Arial" w:cs="Arial"/>
          <w:bCs/>
        </w:rPr>
        <w:t>:</w:t>
      </w:r>
      <w:r w:rsidR="00A313D4" w:rsidRPr="00666AB3">
        <w:rPr>
          <w:rFonts w:ascii="Arial" w:hAnsi="Arial" w:cs="Arial"/>
          <w:bCs/>
        </w:rPr>
        <w:t xml:space="preserve"> </w:t>
      </w:r>
    </w:p>
    <w:p w:rsidR="006129E9" w:rsidRPr="006129E9" w:rsidRDefault="006129E9" w:rsidP="00A313D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313D4" w:rsidRPr="00B808CA" w:rsidRDefault="006129E9" w:rsidP="00B808CA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B808CA">
        <w:rPr>
          <w:rFonts w:ascii="Arial" w:hAnsi="Arial" w:cs="Arial"/>
        </w:rPr>
        <w:t>A</w:t>
      </w:r>
      <w:r w:rsidR="00A313D4" w:rsidRPr="00B808CA">
        <w:rPr>
          <w:rFonts w:ascii="Arial" w:hAnsi="Arial" w:cs="Arial"/>
        </w:rPr>
        <w:t xml:space="preserve"> law firm was merging with another firm and would be </w:t>
      </w:r>
      <w:r w:rsidR="003716C9">
        <w:rPr>
          <w:rFonts w:ascii="Arial" w:hAnsi="Arial" w:cs="Arial"/>
        </w:rPr>
        <w:t>relocating</w:t>
      </w:r>
      <w:r w:rsidR="00A313D4" w:rsidRPr="00B808CA">
        <w:rPr>
          <w:rFonts w:ascii="Arial" w:hAnsi="Arial" w:cs="Arial"/>
        </w:rPr>
        <w:t xml:space="preserve"> its offices to a new building across town in two months. The new location was in a more modern building that was closer to </w:t>
      </w:r>
      <w:r w:rsidR="00D22B63" w:rsidRPr="00B808CA">
        <w:rPr>
          <w:rFonts w:ascii="Arial" w:hAnsi="Arial" w:cs="Arial"/>
        </w:rPr>
        <w:t xml:space="preserve">transportation systems. It is also close </w:t>
      </w:r>
      <w:r w:rsidR="00B808CA" w:rsidRPr="00B808CA">
        <w:rPr>
          <w:rFonts w:ascii="Arial" w:hAnsi="Arial" w:cs="Arial"/>
        </w:rPr>
        <w:t xml:space="preserve">to </w:t>
      </w:r>
      <w:r w:rsidR="00B808CA">
        <w:rPr>
          <w:rFonts w:ascii="Arial" w:hAnsi="Arial" w:cs="Arial"/>
        </w:rPr>
        <w:t xml:space="preserve">a </w:t>
      </w:r>
      <w:r w:rsidR="00A313D4" w:rsidRPr="00B808CA">
        <w:rPr>
          <w:rFonts w:ascii="Arial" w:hAnsi="Arial" w:cs="Arial"/>
        </w:rPr>
        <w:t xml:space="preserve">new complex with a </w:t>
      </w:r>
      <w:r w:rsidR="00B808CA">
        <w:rPr>
          <w:rFonts w:ascii="Arial" w:hAnsi="Arial" w:cs="Arial"/>
        </w:rPr>
        <w:t xml:space="preserve">lot of </w:t>
      </w:r>
      <w:r w:rsidR="00A313D4" w:rsidRPr="00B808CA">
        <w:rPr>
          <w:rFonts w:ascii="Arial" w:hAnsi="Arial" w:cs="Arial"/>
        </w:rPr>
        <w:t xml:space="preserve">options for shopping, eating, and relaxing. No employees would lose their jobs. </w:t>
      </w:r>
    </w:p>
    <w:p w:rsidR="00A313D4" w:rsidRPr="00B808CA" w:rsidRDefault="00D22B63" w:rsidP="00B808CA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B808CA">
        <w:rPr>
          <w:rFonts w:ascii="Arial" w:hAnsi="Arial" w:cs="Arial"/>
        </w:rPr>
        <w:t xml:space="preserve">Despite these benefits, </w:t>
      </w:r>
      <w:r w:rsidR="00A313D4" w:rsidRPr="00B808CA">
        <w:rPr>
          <w:rFonts w:ascii="Arial" w:hAnsi="Arial" w:cs="Arial"/>
        </w:rPr>
        <w:t xml:space="preserve">the impending move had </w:t>
      </w:r>
      <w:r w:rsidRPr="00B808CA">
        <w:rPr>
          <w:rFonts w:ascii="Arial" w:hAnsi="Arial" w:cs="Arial"/>
        </w:rPr>
        <w:t xml:space="preserve">created </w:t>
      </w:r>
      <w:r w:rsidR="00A313D4" w:rsidRPr="00B808CA">
        <w:rPr>
          <w:rFonts w:ascii="Arial" w:hAnsi="Arial" w:cs="Arial"/>
        </w:rPr>
        <w:t xml:space="preserve">a </w:t>
      </w:r>
      <w:r w:rsidRPr="00B808CA">
        <w:rPr>
          <w:rFonts w:ascii="Arial" w:hAnsi="Arial" w:cs="Arial"/>
        </w:rPr>
        <w:t xml:space="preserve">great </w:t>
      </w:r>
      <w:r w:rsidR="00A313D4" w:rsidRPr="00B808CA">
        <w:rPr>
          <w:rFonts w:ascii="Arial" w:hAnsi="Arial" w:cs="Arial"/>
        </w:rPr>
        <w:t xml:space="preserve">amount of </w:t>
      </w:r>
      <w:r w:rsidRPr="00B808CA">
        <w:rPr>
          <w:rFonts w:ascii="Arial" w:hAnsi="Arial" w:cs="Arial"/>
        </w:rPr>
        <w:t xml:space="preserve">resentment </w:t>
      </w:r>
      <w:r w:rsidR="00A313D4" w:rsidRPr="00B808CA">
        <w:rPr>
          <w:rFonts w:ascii="Arial" w:hAnsi="Arial" w:cs="Arial"/>
        </w:rPr>
        <w:t xml:space="preserve">among the employees and lawyers, which led to change resistance. Productivity and morale were down, and several employees had turned in their resignations. </w:t>
      </w:r>
    </w:p>
    <w:p w:rsidR="00A313D4" w:rsidRPr="00B808CA" w:rsidRDefault="00D22B63" w:rsidP="00B808CA">
      <w:pPr>
        <w:pStyle w:val="Default"/>
        <w:spacing w:line="360" w:lineRule="auto"/>
        <w:jc w:val="both"/>
        <w:rPr>
          <w:rFonts w:ascii="Arial" w:hAnsi="Arial" w:cs="Arial"/>
        </w:rPr>
      </w:pPr>
      <w:r w:rsidRPr="00B808CA">
        <w:rPr>
          <w:rFonts w:ascii="Arial" w:hAnsi="Arial" w:cs="Arial"/>
        </w:rPr>
        <w:t xml:space="preserve">        To solve the problem, management administered</w:t>
      </w:r>
      <w:r w:rsidR="0007230D">
        <w:rPr>
          <w:rFonts w:ascii="Arial" w:hAnsi="Arial" w:cs="Arial"/>
        </w:rPr>
        <w:t xml:space="preserve">, with the help of Organization Development consultant, a </w:t>
      </w:r>
      <w:r w:rsidR="00A313D4" w:rsidRPr="00B808CA">
        <w:rPr>
          <w:rFonts w:ascii="Arial" w:hAnsi="Arial" w:cs="Arial"/>
        </w:rPr>
        <w:t xml:space="preserve">Change Resistance Assessment to the firm’s employees. The Change Resistance Assessment </w:t>
      </w:r>
      <w:r w:rsidRPr="00B808CA">
        <w:rPr>
          <w:rFonts w:ascii="Arial" w:hAnsi="Arial" w:cs="Arial"/>
        </w:rPr>
        <w:t xml:space="preserve">is a </w:t>
      </w:r>
      <w:r w:rsidR="00B808CA" w:rsidRPr="00B808CA">
        <w:rPr>
          <w:rFonts w:ascii="Arial" w:hAnsi="Arial" w:cs="Arial"/>
        </w:rPr>
        <w:t>questionnaire</w:t>
      </w:r>
      <w:r w:rsidRPr="00B808CA">
        <w:rPr>
          <w:rFonts w:ascii="Arial" w:hAnsi="Arial" w:cs="Arial"/>
        </w:rPr>
        <w:t xml:space="preserve"> that asks employees a number of questions regarding their concerns</w:t>
      </w:r>
      <w:r w:rsidR="00B808CA" w:rsidRPr="00B808CA">
        <w:rPr>
          <w:rFonts w:ascii="Arial" w:hAnsi="Arial" w:cs="Arial"/>
        </w:rPr>
        <w:t xml:space="preserve">, social relationships, sense of security, etc. that they think would be negatively affected </w:t>
      </w:r>
      <w:r w:rsidR="00B808CA">
        <w:rPr>
          <w:rFonts w:ascii="Arial" w:hAnsi="Arial" w:cs="Arial"/>
        </w:rPr>
        <w:t xml:space="preserve">by </w:t>
      </w:r>
      <w:r w:rsidR="00B808CA" w:rsidRPr="00B808CA">
        <w:rPr>
          <w:rFonts w:ascii="Arial" w:hAnsi="Arial" w:cs="Arial"/>
        </w:rPr>
        <w:t xml:space="preserve">the relocation. </w:t>
      </w:r>
      <w:r w:rsidR="00A313D4" w:rsidRPr="00B808CA">
        <w:rPr>
          <w:rFonts w:ascii="Arial" w:hAnsi="Arial" w:cs="Arial"/>
        </w:rPr>
        <w:t xml:space="preserve"> </w:t>
      </w:r>
    </w:p>
    <w:p w:rsidR="00121835" w:rsidRDefault="00A313D4" w:rsidP="00B808CA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B808CA">
        <w:rPr>
          <w:rFonts w:ascii="Arial" w:hAnsi="Arial" w:cs="Arial"/>
        </w:rPr>
        <w:t>The Change Resistance Assessment helped each employee identify and unders</w:t>
      </w:r>
      <w:r w:rsidR="00B808CA">
        <w:rPr>
          <w:rFonts w:ascii="Arial" w:hAnsi="Arial" w:cs="Arial"/>
        </w:rPr>
        <w:t>tand what their real fears were</w:t>
      </w:r>
      <w:r w:rsidRPr="00B808CA">
        <w:rPr>
          <w:rFonts w:ascii="Arial" w:hAnsi="Arial" w:cs="Arial"/>
        </w:rPr>
        <w:t>. This became the starting point for discussions about how to come to win</w:t>
      </w:r>
      <w:r w:rsidRPr="00B808CA">
        <w:rPr>
          <w:rFonts w:cs="Arial"/>
        </w:rPr>
        <w:t>‐</w:t>
      </w:r>
      <w:r w:rsidRPr="00B808CA">
        <w:rPr>
          <w:rFonts w:ascii="Arial" w:hAnsi="Arial" w:cs="Arial"/>
        </w:rPr>
        <w:t xml:space="preserve">win solutions. </w:t>
      </w:r>
      <w:r w:rsidR="00B808CA">
        <w:rPr>
          <w:rFonts w:ascii="Arial" w:hAnsi="Arial" w:cs="Arial"/>
        </w:rPr>
        <w:t xml:space="preserve"> </w:t>
      </w:r>
      <w:r w:rsidRPr="00B808CA">
        <w:rPr>
          <w:rFonts w:ascii="Arial" w:hAnsi="Arial" w:cs="Arial"/>
        </w:rPr>
        <w:t>In the end, while not everyone was totally pleased with the upcoming move, the Change Resistance Assessment helped the firm</w:t>
      </w:r>
      <w:r w:rsidR="00B808CA">
        <w:rPr>
          <w:rFonts w:ascii="Arial" w:hAnsi="Arial" w:cs="Arial"/>
        </w:rPr>
        <w:t xml:space="preserve"> </w:t>
      </w:r>
      <w:r w:rsidRPr="00B808CA">
        <w:rPr>
          <w:rFonts w:ascii="Arial" w:hAnsi="Arial" w:cs="Arial"/>
        </w:rPr>
        <w:t xml:space="preserve">understand how to retain valuable employees despite the change. The anxiety level in </w:t>
      </w:r>
      <w:r w:rsidRPr="00B808CA">
        <w:rPr>
          <w:rFonts w:ascii="Arial" w:hAnsi="Arial" w:cs="Arial"/>
        </w:rPr>
        <w:lastRenderedPageBreak/>
        <w:t>the office eased, people felt more comfortable with the change, and they got back to conducting business.</w:t>
      </w:r>
    </w:p>
    <w:p w:rsidR="00B808CA" w:rsidRDefault="00B808CA" w:rsidP="00B808CA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</w:p>
    <w:p w:rsidR="00B808CA" w:rsidRPr="00666AB3" w:rsidRDefault="00B808CA" w:rsidP="00666AB3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666AB3">
        <w:rPr>
          <w:rFonts w:ascii="Arial" w:hAnsi="Arial" w:cs="Arial"/>
          <w:b/>
        </w:rPr>
        <w:t>Case Analysis Questions</w:t>
      </w:r>
    </w:p>
    <w:p w:rsidR="00B808CA" w:rsidRDefault="00B808CA" w:rsidP="00B808CA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</w:p>
    <w:p w:rsidR="00B808CA" w:rsidRDefault="00B808CA" w:rsidP="00B808C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were the organizational outcomes of the employee resistance to </w:t>
      </w:r>
      <w:r w:rsidR="0007230D">
        <w:rPr>
          <w:rFonts w:ascii="Arial" w:hAnsi="Arial" w:cs="Arial"/>
        </w:rPr>
        <w:t>the relocation (1</w:t>
      </w:r>
      <w:r>
        <w:rPr>
          <w:rFonts w:ascii="Arial" w:hAnsi="Arial" w:cs="Arial"/>
        </w:rPr>
        <w:t xml:space="preserve"> Mark)?</w:t>
      </w:r>
    </w:p>
    <w:p w:rsidR="00B808CA" w:rsidRDefault="00B808CA" w:rsidP="00B808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808CA" w:rsidRDefault="00B808CA" w:rsidP="00B808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808CA" w:rsidRDefault="00B808CA" w:rsidP="00B808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7230D" w:rsidRDefault="0007230D" w:rsidP="00B808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7230D" w:rsidRDefault="0007230D" w:rsidP="00B808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808CA" w:rsidRDefault="00B808CA" w:rsidP="00B808C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6AB3" w:rsidRDefault="00B808CA" w:rsidP="00B808C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6AB3">
        <w:rPr>
          <w:rFonts w:ascii="Arial" w:hAnsi="Arial" w:cs="Arial"/>
        </w:rPr>
        <w:t>Why did law firm employees resist the relocation b</w:t>
      </w:r>
      <w:r>
        <w:rPr>
          <w:rFonts w:ascii="Arial" w:hAnsi="Arial" w:cs="Arial"/>
        </w:rPr>
        <w:t>efore the Change Resistance Assessment was administered</w:t>
      </w:r>
      <w:r w:rsidR="00666AB3">
        <w:rPr>
          <w:rFonts w:ascii="Arial" w:hAnsi="Arial" w:cs="Arial"/>
        </w:rPr>
        <w:t xml:space="preserve"> (2 marks)?</w:t>
      </w:r>
    </w:p>
    <w:p w:rsidR="00666AB3" w:rsidRDefault="00666AB3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07230D" w:rsidRDefault="0007230D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07230D" w:rsidRDefault="0007230D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07230D" w:rsidRDefault="0007230D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07230D" w:rsidRDefault="0007230D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07230D" w:rsidRDefault="0007230D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07230D" w:rsidRDefault="0007230D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:rsidR="00B808CA" w:rsidRDefault="00B808CA" w:rsidP="00666AB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08CA" w:rsidRPr="00B808CA" w:rsidRDefault="00666AB3" w:rsidP="00B808C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Why did </w:t>
      </w:r>
      <w:r w:rsidR="0007230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employees seem </w:t>
      </w:r>
      <w:r w:rsidR="0007230D">
        <w:rPr>
          <w:rFonts w:ascii="Arial" w:hAnsi="Arial" w:cs="Arial"/>
        </w:rPr>
        <w:t xml:space="preserve">be comfortable with the </w:t>
      </w:r>
      <w:r>
        <w:rPr>
          <w:rFonts w:ascii="Arial" w:hAnsi="Arial" w:cs="Arial"/>
        </w:rPr>
        <w:t>relocation after the Change Resistance Assessment was administered (2 marks)?</w:t>
      </w: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p w:rsidR="00DA5D5D" w:rsidRPr="006129E9" w:rsidRDefault="00DA5D5D" w:rsidP="00B808CA">
      <w:pPr>
        <w:jc w:val="both"/>
        <w:rPr>
          <w:rFonts w:ascii="Arial" w:hAnsi="Arial" w:cs="Arial"/>
          <w:sz w:val="23"/>
          <w:szCs w:val="23"/>
        </w:rPr>
      </w:pPr>
    </w:p>
    <w:sectPr w:rsidR="00DA5D5D" w:rsidRPr="006129E9" w:rsidSect="0012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9E3"/>
    <w:multiLevelType w:val="hybridMultilevel"/>
    <w:tmpl w:val="CA2C7946"/>
    <w:lvl w:ilvl="0" w:tplc="974826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3656"/>
    <w:multiLevelType w:val="hybridMultilevel"/>
    <w:tmpl w:val="DC98464A"/>
    <w:lvl w:ilvl="0" w:tplc="FA9A8D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13D4"/>
    <w:rsid w:val="0007230D"/>
    <w:rsid w:val="00121835"/>
    <w:rsid w:val="003716C9"/>
    <w:rsid w:val="006129E9"/>
    <w:rsid w:val="00666AB3"/>
    <w:rsid w:val="00A313D4"/>
    <w:rsid w:val="00B808CA"/>
    <w:rsid w:val="00D22B63"/>
    <w:rsid w:val="00DA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3D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2</cp:revision>
  <dcterms:created xsi:type="dcterms:W3CDTF">2013-01-14T14:08:00Z</dcterms:created>
  <dcterms:modified xsi:type="dcterms:W3CDTF">2013-01-14T15:15:00Z</dcterms:modified>
</cp:coreProperties>
</file>